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7938"/>
      </w:tblGrid>
      <w:tr w:rsidR="009F2EE3" w:rsidRPr="00C5186E" w14:paraId="730D3E65" w14:textId="77777777" w:rsidTr="00263132">
        <w:tc>
          <w:tcPr>
            <w:tcW w:w="10485" w:type="dxa"/>
            <w:gridSpan w:val="2"/>
          </w:tcPr>
          <w:p w14:paraId="3773DDB5" w14:textId="73E8BEC9" w:rsidR="009F2EE3" w:rsidRPr="00C5186E" w:rsidRDefault="00A37B60" w:rsidP="009F2EE3">
            <w:pPr>
              <w:jc w:val="center"/>
              <w:rPr>
                <w:b/>
                <w:bCs/>
                <w:szCs w:val="18"/>
              </w:rPr>
            </w:pPr>
            <w:r w:rsidRPr="00C5186E">
              <w:rPr>
                <w:b/>
                <w:bCs/>
                <w:szCs w:val="18"/>
              </w:rPr>
              <w:t>M</w:t>
            </w:r>
            <w:r w:rsidR="009F2EE3" w:rsidRPr="00C5186E">
              <w:rPr>
                <w:b/>
                <w:bCs/>
                <w:szCs w:val="18"/>
              </w:rPr>
              <w:t>ODEL ANSWERS – KNOWLEDGE TEST</w:t>
            </w:r>
            <w:r w:rsidR="00F4098D" w:rsidRPr="00C5186E">
              <w:rPr>
                <w:b/>
                <w:bCs/>
                <w:szCs w:val="18"/>
              </w:rPr>
              <w:t xml:space="preserve"> </w:t>
            </w:r>
          </w:p>
        </w:tc>
      </w:tr>
      <w:tr w:rsidR="009F2EE3" w:rsidRPr="00C5186E" w14:paraId="3C127CF5" w14:textId="77777777" w:rsidTr="00263132">
        <w:tc>
          <w:tcPr>
            <w:tcW w:w="2547" w:type="dxa"/>
          </w:tcPr>
          <w:p w14:paraId="5E1F9A22" w14:textId="0CCA96E3" w:rsidR="009F2EE3" w:rsidRPr="00C5186E" w:rsidRDefault="009F2EE3">
            <w:pPr>
              <w:rPr>
                <w:szCs w:val="18"/>
              </w:rPr>
            </w:pPr>
            <w:r w:rsidRPr="00C5186E">
              <w:rPr>
                <w:szCs w:val="18"/>
              </w:rPr>
              <w:t xml:space="preserve">Qualification </w:t>
            </w:r>
          </w:p>
        </w:tc>
        <w:tc>
          <w:tcPr>
            <w:tcW w:w="7938" w:type="dxa"/>
          </w:tcPr>
          <w:p w14:paraId="7D68E47D" w14:textId="7E29B277" w:rsidR="009F2EE3" w:rsidRPr="00C5186E" w:rsidRDefault="00F4098D">
            <w:pPr>
              <w:rPr>
                <w:szCs w:val="18"/>
              </w:rPr>
            </w:pPr>
            <w:r w:rsidRPr="00C5186E">
              <w:rPr>
                <w:szCs w:val="18"/>
              </w:rPr>
              <w:t>332301 Retail buyer</w:t>
            </w:r>
          </w:p>
        </w:tc>
      </w:tr>
      <w:tr w:rsidR="009F2EE3" w:rsidRPr="00C5186E" w14:paraId="01DDC6A0" w14:textId="77777777" w:rsidTr="00263132">
        <w:tc>
          <w:tcPr>
            <w:tcW w:w="2547" w:type="dxa"/>
          </w:tcPr>
          <w:p w14:paraId="02D3EDA4" w14:textId="08301903" w:rsidR="009F2EE3" w:rsidRPr="00C5186E" w:rsidRDefault="009F2EE3">
            <w:pPr>
              <w:rPr>
                <w:szCs w:val="18"/>
              </w:rPr>
            </w:pPr>
            <w:r w:rsidRPr="00C5186E">
              <w:rPr>
                <w:szCs w:val="18"/>
              </w:rPr>
              <w:t>Knowledge module</w:t>
            </w:r>
          </w:p>
        </w:tc>
        <w:tc>
          <w:tcPr>
            <w:tcW w:w="7938" w:type="dxa"/>
          </w:tcPr>
          <w:p w14:paraId="17506274" w14:textId="50D365BE" w:rsidR="009F2EE3" w:rsidRPr="00C5186E" w:rsidRDefault="00C55418">
            <w:pPr>
              <w:rPr>
                <w:szCs w:val="18"/>
              </w:rPr>
            </w:pPr>
            <w:r>
              <w:rPr>
                <w:szCs w:val="18"/>
              </w:rPr>
              <w:t>KM04 Allocating stock to stores</w:t>
            </w:r>
          </w:p>
        </w:tc>
      </w:tr>
    </w:tbl>
    <w:p w14:paraId="20464ADC" w14:textId="6B0103B8" w:rsidR="00EC0DEF" w:rsidRDefault="00EC0DEF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30"/>
        <w:gridCol w:w="7655"/>
      </w:tblGrid>
      <w:tr w:rsidR="00DA1656" w14:paraId="6C46A495" w14:textId="77777777" w:rsidTr="0069570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BB053" w14:textId="77777777" w:rsidR="00DA1656" w:rsidRDefault="00DA1656">
            <w:r>
              <w:t>Learner surname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5737" w14:textId="77777777" w:rsidR="00DA1656" w:rsidRDefault="00DA1656"/>
        </w:tc>
      </w:tr>
      <w:tr w:rsidR="00DA1656" w14:paraId="77B5433F" w14:textId="77777777" w:rsidTr="0069570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4CC88" w14:textId="77777777" w:rsidR="00DA1656" w:rsidRDefault="00DA1656">
            <w:r>
              <w:t>Learner full names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6688" w14:textId="77777777" w:rsidR="00DA1656" w:rsidRDefault="00DA1656"/>
        </w:tc>
      </w:tr>
      <w:tr w:rsidR="00DA1656" w14:paraId="190A916E" w14:textId="77777777" w:rsidTr="0069570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D1E7" w14:textId="77777777" w:rsidR="00DA1656" w:rsidRDefault="00DA1656">
            <w:r>
              <w:t>Learner ID number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7B3D" w14:textId="77777777" w:rsidR="00DA1656" w:rsidRDefault="00DA1656"/>
        </w:tc>
      </w:tr>
      <w:tr w:rsidR="00DA1656" w14:paraId="03D751FC" w14:textId="77777777" w:rsidTr="0069570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9DA44" w14:textId="77777777" w:rsidR="00DA1656" w:rsidRDefault="00DA1656">
            <w:r>
              <w:t xml:space="preserve">Date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2A1B" w14:textId="77777777" w:rsidR="00DA1656" w:rsidRDefault="00DA1656"/>
        </w:tc>
      </w:tr>
    </w:tbl>
    <w:p w14:paraId="7670F3E8" w14:textId="77777777" w:rsidR="00DA1656" w:rsidRDefault="00DA1656" w:rsidP="00DA1656">
      <w:pPr>
        <w:rPr>
          <w:sz w:val="22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3723"/>
      </w:tblGrid>
      <w:tr w:rsidR="009F2EE3" w:rsidRPr="00C5186E" w14:paraId="00F18B39" w14:textId="77777777" w:rsidTr="00263132">
        <w:tc>
          <w:tcPr>
            <w:tcW w:w="2254" w:type="dxa"/>
            <w:vAlign w:val="center"/>
          </w:tcPr>
          <w:p w14:paraId="4A47DF3D" w14:textId="1AB5FC10" w:rsidR="009F2EE3" w:rsidRPr="00C5186E" w:rsidRDefault="009F2EE3" w:rsidP="008D20D9">
            <w:pPr>
              <w:rPr>
                <w:szCs w:val="18"/>
              </w:rPr>
            </w:pPr>
            <w:r w:rsidRPr="00C5186E">
              <w:rPr>
                <w:szCs w:val="18"/>
              </w:rPr>
              <w:t>Total possible marks</w:t>
            </w:r>
          </w:p>
        </w:tc>
        <w:tc>
          <w:tcPr>
            <w:tcW w:w="2254" w:type="dxa"/>
            <w:vAlign w:val="center"/>
          </w:tcPr>
          <w:p w14:paraId="424C04E5" w14:textId="22EE89BE" w:rsidR="009F2EE3" w:rsidRPr="00C5186E" w:rsidRDefault="00C66291" w:rsidP="008D20D9">
            <w:pPr>
              <w:rPr>
                <w:szCs w:val="18"/>
              </w:rPr>
            </w:pPr>
            <w:r>
              <w:rPr>
                <w:szCs w:val="18"/>
              </w:rPr>
              <w:t>90</w:t>
            </w:r>
          </w:p>
        </w:tc>
        <w:tc>
          <w:tcPr>
            <w:tcW w:w="2254" w:type="dxa"/>
            <w:vAlign w:val="center"/>
          </w:tcPr>
          <w:p w14:paraId="7964A7F2" w14:textId="172DBE08" w:rsidR="009F2EE3" w:rsidRPr="00C5186E" w:rsidRDefault="009F2EE3" w:rsidP="008D20D9">
            <w:pPr>
              <w:rPr>
                <w:szCs w:val="18"/>
              </w:rPr>
            </w:pPr>
            <w:r w:rsidRPr="00C5186E">
              <w:rPr>
                <w:szCs w:val="18"/>
              </w:rPr>
              <w:t>Minimum marks required</w:t>
            </w:r>
          </w:p>
        </w:tc>
        <w:tc>
          <w:tcPr>
            <w:tcW w:w="3723" w:type="dxa"/>
            <w:vAlign w:val="center"/>
          </w:tcPr>
          <w:p w14:paraId="258BD831" w14:textId="05391EA5" w:rsidR="009F2EE3" w:rsidRPr="002E548B" w:rsidRDefault="00C66291" w:rsidP="008D20D9">
            <w:pPr>
              <w:rPr>
                <w:szCs w:val="18"/>
              </w:rPr>
            </w:pPr>
            <w:r>
              <w:rPr>
                <w:szCs w:val="18"/>
              </w:rPr>
              <w:t>48</w:t>
            </w:r>
            <w:r w:rsidR="00CE43C1" w:rsidRPr="002E548B">
              <w:rPr>
                <w:szCs w:val="18"/>
              </w:rPr>
              <w:t xml:space="preserve"> (80%</w:t>
            </w:r>
            <w:r w:rsidR="008D20D9" w:rsidRPr="002E548B">
              <w:rPr>
                <w:szCs w:val="18"/>
              </w:rPr>
              <w:t>)</w:t>
            </w:r>
          </w:p>
        </w:tc>
      </w:tr>
    </w:tbl>
    <w:p w14:paraId="353D6456" w14:textId="2BBC0F9B" w:rsidR="00DA1656" w:rsidRDefault="00DA1656">
      <w:pPr>
        <w:rPr>
          <w:szCs w:val="18"/>
        </w:rPr>
      </w:pPr>
      <w:r>
        <w:rPr>
          <w:szCs w:val="18"/>
        </w:rPr>
        <w:br w:type="page"/>
      </w:r>
    </w:p>
    <w:p w14:paraId="68AF7F21" w14:textId="77777777" w:rsidR="00EC0DEF" w:rsidRPr="00C5186E" w:rsidRDefault="00EC0DEF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129"/>
        <w:gridCol w:w="2831"/>
        <w:gridCol w:w="5391"/>
        <w:gridCol w:w="1134"/>
      </w:tblGrid>
      <w:tr w:rsidR="00D73525" w:rsidRPr="00C5186E" w14:paraId="1F3FBE8C" w14:textId="77777777" w:rsidTr="00EC0DEF">
        <w:tc>
          <w:tcPr>
            <w:tcW w:w="1129" w:type="dxa"/>
            <w:shd w:val="clear" w:color="auto" w:fill="D9D9D9" w:themeFill="background1" w:themeFillShade="D9"/>
          </w:tcPr>
          <w:p w14:paraId="619B5D4F" w14:textId="7CE87475" w:rsidR="00D73525" w:rsidRPr="00C5186E" w:rsidRDefault="00D73525" w:rsidP="008D20D9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831" w:type="dxa"/>
            <w:shd w:val="clear" w:color="auto" w:fill="D9D9D9" w:themeFill="background1" w:themeFillShade="D9"/>
            <w:vAlign w:val="center"/>
          </w:tcPr>
          <w:p w14:paraId="4DC37DEE" w14:textId="415B2B5D" w:rsidR="00D73525" w:rsidRPr="00C5186E" w:rsidRDefault="00D73525" w:rsidP="008D20D9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1" w:type="dxa"/>
            <w:shd w:val="clear" w:color="auto" w:fill="D9D9D9" w:themeFill="background1" w:themeFillShade="D9"/>
            <w:vAlign w:val="center"/>
          </w:tcPr>
          <w:p w14:paraId="0ED9B2FD" w14:textId="2D94CAE6" w:rsidR="00D73525" w:rsidRPr="00C5186E" w:rsidRDefault="00D73525" w:rsidP="008D20D9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02BE6BD" w14:textId="4F1922E0" w:rsidR="00D73525" w:rsidRPr="00C5186E" w:rsidRDefault="00D73525" w:rsidP="00274E20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08140980" w14:textId="77777777" w:rsidTr="00EC0DEF">
        <w:tc>
          <w:tcPr>
            <w:tcW w:w="1129" w:type="dxa"/>
          </w:tcPr>
          <w:p w14:paraId="58EF5D02" w14:textId="0DCF48A4" w:rsidR="00D73525" w:rsidRPr="00C5186E" w:rsidRDefault="00D73525" w:rsidP="00F4098D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</w:t>
            </w:r>
          </w:p>
        </w:tc>
        <w:tc>
          <w:tcPr>
            <w:tcW w:w="2831" w:type="dxa"/>
          </w:tcPr>
          <w:p w14:paraId="55DF8015" w14:textId="56AD2A68" w:rsidR="00D73525" w:rsidRPr="00C5186E" w:rsidRDefault="008028FF" w:rsidP="00F4098D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KM04KT01 IAC0101</w:t>
            </w:r>
          </w:p>
        </w:tc>
        <w:tc>
          <w:tcPr>
            <w:tcW w:w="5391" w:type="dxa"/>
          </w:tcPr>
          <w:p w14:paraId="020C2926" w14:textId="4E4F527C" w:rsidR="00D73525" w:rsidRPr="00C5186E" w:rsidRDefault="008028FF" w:rsidP="003747B7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the factors impacting on the range and quantities allocated to stores</w:t>
            </w:r>
          </w:p>
        </w:tc>
        <w:tc>
          <w:tcPr>
            <w:tcW w:w="1134" w:type="dxa"/>
          </w:tcPr>
          <w:p w14:paraId="5708CFAD" w14:textId="7CB26DC5" w:rsidR="00D73525" w:rsidRPr="00C5186E" w:rsidRDefault="00C528D4" w:rsidP="00274E20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25</w:t>
            </w:r>
          </w:p>
        </w:tc>
      </w:tr>
    </w:tbl>
    <w:p w14:paraId="70E902D7" w14:textId="77777777" w:rsidR="002D3415" w:rsidRPr="00C5186E" w:rsidRDefault="002D341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14301AA4" w14:textId="77777777" w:rsidTr="00D73525">
        <w:tc>
          <w:tcPr>
            <w:tcW w:w="997" w:type="dxa"/>
            <w:shd w:val="clear" w:color="auto" w:fill="D9D9D9" w:themeFill="background1" w:themeFillShade="D9"/>
          </w:tcPr>
          <w:p w14:paraId="27F5748D" w14:textId="729EA562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8DF48E5" w14:textId="095F4C0E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8FC2F1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DA669A8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5C2D59E3" w14:textId="77777777" w:rsidTr="00D73525">
        <w:tc>
          <w:tcPr>
            <w:tcW w:w="997" w:type="dxa"/>
          </w:tcPr>
          <w:p w14:paraId="23282472" w14:textId="4B3B8A1A" w:rsidR="00D73525" w:rsidRPr="00C5186E" w:rsidRDefault="00D73525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2</w:t>
            </w:r>
          </w:p>
        </w:tc>
        <w:tc>
          <w:tcPr>
            <w:tcW w:w="2964" w:type="dxa"/>
          </w:tcPr>
          <w:p w14:paraId="147AB96E" w14:textId="6E5A14E2" w:rsidR="00D73525" w:rsidRPr="00C5186E" w:rsidRDefault="008028FF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KM04KT01 IAC0102</w:t>
            </w:r>
          </w:p>
        </w:tc>
        <w:tc>
          <w:tcPr>
            <w:tcW w:w="5390" w:type="dxa"/>
          </w:tcPr>
          <w:p w14:paraId="43287F1C" w14:textId="7C2640E5" w:rsidR="00D73525" w:rsidRPr="00C5186E" w:rsidRDefault="008028FF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Explain the difference between the allocation and replenishment</w:t>
            </w:r>
          </w:p>
        </w:tc>
        <w:tc>
          <w:tcPr>
            <w:tcW w:w="1134" w:type="dxa"/>
          </w:tcPr>
          <w:p w14:paraId="03A14053" w14:textId="6404762C" w:rsidR="00D73525" w:rsidRPr="00C5186E" w:rsidRDefault="00AE3657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5</w:t>
            </w:r>
          </w:p>
        </w:tc>
      </w:tr>
    </w:tbl>
    <w:p w14:paraId="20FC0F84" w14:textId="6E6B9C6E" w:rsidR="00256547" w:rsidRDefault="00256547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2764355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31FB5DD9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34C1D1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A057564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E755C56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1B96779C" w14:textId="77777777" w:rsidTr="000C727C">
        <w:tc>
          <w:tcPr>
            <w:tcW w:w="997" w:type="dxa"/>
          </w:tcPr>
          <w:p w14:paraId="4A60472A" w14:textId="1A18EDCD" w:rsidR="00D73525" w:rsidRPr="00C5186E" w:rsidRDefault="00D73525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3</w:t>
            </w:r>
          </w:p>
        </w:tc>
        <w:tc>
          <w:tcPr>
            <w:tcW w:w="2964" w:type="dxa"/>
          </w:tcPr>
          <w:p w14:paraId="6A97054D" w14:textId="76337D1C" w:rsidR="00D73525" w:rsidRPr="00C5186E" w:rsidRDefault="008028FF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KM04KT01 IAC0103</w:t>
            </w:r>
          </w:p>
        </w:tc>
        <w:tc>
          <w:tcPr>
            <w:tcW w:w="5390" w:type="dxa"/>
          </w:tcPr>
          <w:p w14:paraId="3EB33C28" w14:textId="4B40F663" w:rsidR="00D73525" w:rsidRPr="00C5186E" w:rsidRDefault="008028FF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the methodologies used in industry for allocating ranges to stores</w:t>
            </w:r>
          </w:p>
        </w:tc>
        <w:tc>
          <w:tcPr>
            <w:tcW w:w="1134" w:type="dxa"/>
          </w:tcPr>
          <w:p w14:paraId="0CAB1D7A" w14:textId="5147910D" w:rsidR="00D73525" w:rsidRPr="00C5186E" w:rsidRDefault="00AE3657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</w:t>
            </w:r>
          </w:p>
        </w:tc>
      </w:tr>
    </w:tbl>
    <w:p w14:paraId="0136F541" w14:textId="346B7DDB" w:rsidR="002324DE" w:rsidRPr="00C5186E" w:rsidRDefault="002324DE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0658BDF4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15447105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DB0898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78981F0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EEA876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141BFF28" w14:textId="77777777" w:rsidTr="000C727C">
        <w:tc>
          <w:tcPr>
            <w:tcW w:w="997" w:type="dxa"/>
          </w:tcPr>
          <w:p w14:paraId="157BFD27" w14:textId="6D22CC67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4</w:t>
            </w:r>
          </w:p>
        </w:tc>
        <w:tc>
          <w:tcPr>
            <w:tcW w:w="2964" w:type="dxa"/>
          </w:tcPr>
          <w:p w14:paraId="50AB8DE5" w14:textId="24FEB314" w:rsidR="00D73525" w:rsidRPr="00C5186E" w:rsidRDefault="008028FF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KM04KT01 IAC0104</w:t>
            </w:r>
          </w:p>
        </w:tc>
        <w:tc>
          <w:tcPr>
            <w:tcW w:w="5390" w:type="dxa"/>
          </w:tcPr>
          <w:p w14:paraId="606F6407" w14:textId="2AF60CDB" w:rsidR="00D73525" w:rsidRPr="00C5186E" w:rsidRDefault="008028FF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the advantages and disadvantages of store and Head Office replenishment</w:t>
            </w:r>
          </w:p>
        </w:tc>
        <w:tc>
          <w:tcPr>
            <w:tcW w:w="1134" w:type="dxa"/>
          </w:tcPr>
          <w:p w14:paraId="2C5D5894" w14:textId="4A201D9E" w:rsidR="00D73525" w:rsidRPr="00C5186E" w:rsidRDefault="00556819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8</w:t>
            </w:r>
          </w:p>
        </w:tc>
      </w:tr>
    </w:tbl>
    <w:p w14:paraId="27E96224" w14:textId="3F66CB35" w:rsidR="002324DE" w:rsidRPr="00C5186E" w:rsidRDefault="002324DE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7720D6D2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77617068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0224D2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EF799E0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D7212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6F3AE4E3" w14:textId="77777777" w:rsidTr="000C727C">
        <w:tc>
          <w:tcPr>
            <w:tcW w:w="997" w:type="dxa"/>
          </w:tcPr>
          <w:p w14:paraId="41DE32D2" w14:textId="10673E55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5</w:t>
            </w:r>
          </w:p>
        </w:tc>
        <w:tc>
          <w:tcPr>
            <w:tcW w:w="2964" w:type="dxa"/>
          </w:tcPr>
          <w:p w14:paraId="045077F0" w14:textId="7AFDF2A7" w:rsidR="00D73525" w:rsidRPr="00C5186E" w:rsidRDefault="008028FF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KM04KT02 IAC0</w:t>
            </w:r>
            <w:r w:rsidR="0069570D">
              <w:rPr>
                <w:rFonts w:cs="Arial"/>
                <w:szCs w:val="18"/>
              </w:rPr>
              <w:t>2</w:t>
            </w:r>
            <w:r>
              <w:rPr>
                <w:rFonts w:cs="Arial"/>
                <w:szCs w:val="18"/>
              </w:rPr>
              <w:t>01</w:t>
            </w:r>
          </w:p>
        </w:tc>
        <w:tc>
          <w:tcPr>
            <w:tcW w:w="5390" w:type="dxa"/>
          </w:tcPr>
          <w:p w14:paraId="1E15D6E8" w14:textId="350C14C2" w:rsidR="00D73525" w:rsidRPr="00C5186E" w:rsidRDefault="008028FF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Describe the factors impacting on the allocation of stock to stores out of South Africa</w:t>
            </w:r>
          </w:p>
        </w:tc>
        <w:tc>
          <w:tcPr>
            <w:tcW w:w="1134" w:type="dxa"/>
          </w:tcPr>
          <w:p w14:paraId="46E235E8" w14:textId="3E5A63D9" w:rsidR="00D73525" w:rsidRPr="00C5186E" w:rsidRDefault="00556819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8</w:t>
            </w:r>
          </w:p>
        </w:tc>
      </w:tr>
    </w:tbl>
    <w:p w14:paraId="68A2A976" w14:textId="434C03A9" w:rsidR="007E117B" w:rsidRPr="00C5186E" w:rsidRDefault="007E117B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073C51F0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5927CEB0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6731214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2D7B8B3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8D5A58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134EA546" w14:textId="77777777" w:rsidTr="000C727C">
        <w:tc>
          <w:tcPr>
            <w:tcW w:w="997" w:type="dxa"/>
          </w:tcPr>
          <w:p w14:paraId="30201D82" w14:textId="27E572E6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6</w:t>
            </w:r>
          </w:p>
        </w:tc>
        <w:tc>
          <w:tcPr>
            <w:tcW w:w="2964" w:type="dxa"/>
          </w:tcPr>
          <w:p w14:paraId="5B18DC57" w14:textId="37F24C8E" w:rsidR="00D73525" w:rsidRPr="00C5186E" w:rsidRDefault="008028FF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KM04KT02 IAC0</w:t>
            </w:r>
            <w:r w:rsidR="0069570D">
              <w:rPr>
                <w:rFonts w:cs="Arial"/>
                <w:szCs w:val="18"/>
              </w:rPr>
              <w:t>2</w:t>
            </w:r>
            <w:r>
              <w:rPr>
                <w:rFonts w:cs="Arial"/>
                <w:szCs w:val="18"/>
              </w:rPr>
              <w:t>02</w:t>
            </w:r>
          </w:p>
        </w:tc>
        <w:tc>
          <w:tcPr>
            <w:tcW w:w="5390" w:type="dxa"/>
          </w:tcPr>
          <w:p w14:paraId="63C9E6D2" w14:textId="019F30D8" w:rsidR="004C1888" w:rsidRPr="004C1888" w:rsidRDefault="008028FF" w:rsidP="004C1888">
            <w:p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the impact of data integrity on the allocation of stock to stores</w:t>
            </w:r>
          </w:p>
        </w:tc>
        <w:tc>
          <w:tcPr>
            <w:tcW w:w="1134" w:type="dxa"/>
          </w:tcPr>
          <w:p w14:paraId="53A8F1BC" w14:textId="4960B1CB" w:rsidR="007E117B" w:rsidRPr="00C5186E" w:rsidRDefault="00556819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5</w:t>
            </w:r>
          </w:p>
        </w:tc>
      </w:tr>
    </w:tbl>
    <w:p w14:paraId="35D403E5" w14:textId="21A6445B" w:rsidR="00D73525" w:rsidRPr="00C5186E" w:rsidRDefault="00D73525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5ED23C3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469D1FC4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4D87C0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501B9AA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E0988C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2B796EBD" w14:textId="77777777" w:rsidTr="000C727C">
        <w:tc>
          <w:tcPr>
            <w:tcW w:w="997" w:type="dxa"/>
          </w:tcPr>
          <w:p w14:paraId="425E2EEE" w14:textId="53978C02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7</w:t>
            </w:r>
          </w:p>
        </w:tc>
        <w:tc>
          <w:tcPr>
            <w:tcW w:w="2964" w:type="dxa"/>
          </w:tcPr>
          <w:p w14:paraId="323B2579" w14:textId="0A165808" w:rsidR="00D73525" w:rsidRPr="00C5186E" w:rsidRDefault="008028FF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KM04KT02 IAC0</w:t>
            </w:r>
            <w:r w:rsidR="0069570D">
              <w:rPr>
                <w:rFonts w:cs="Arial"/>
                <w:szCs w:val="18"/>
              </w:rPr>
              <w:t>2</w:t>
            </w:r>
            <w:r>
              <w:rPr>
                <w:rFonts w:cs="Arial"/>
                <w:szCs w:val="18"/>
              </w:rPr>
              <w:t>03</w:t>
            </w:r>
          </w:p>
        </w:tc>
        <w:tc>
          <w:tcPr>
            <w:tcW w:w="5390" w:type="dxa"/>
          </w:tcPr>
          <w:p w14:paraId="22195199" w14:textId="7B0D6548" w:rsidR="00715500" w:rsidRPr="00C5186E" w:rsidRDefault="008028FF" w:rsidP="00486F32">
            <w:p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typical methods used for calculating quantities of promotional stock to stores</w:t>
            </w:r>
          </w:p>
        </w:tc>
        <w:tc>
          <w:tcPr>
            <w:tcW w:w="1134" w:type="dxa"/>
          </w:tcPr>
          <w:p w14:paraId="405C2EBA" w14:textId="2A2D4B1B" w:rsidR="00715500" w:rsidRPr="00C5186E" w:rsidRDefault="00556819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6</w:t>
            </w:r>
          </w:p>
        </w:tc>
      </w:tr>
    </w:tbl>
    <w:p w14:paraId="02991A93" w14:textId="4A9042DF" w:rsidR="00D73525" w:rsidRPr="00C5186E" w:rsidRDefault="00D73525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417F2593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161BAE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3D4CE200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4986F3E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94830A6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2CD133F8" w14:textId="77777777" w:rsidTr="000C727C">
        <w:tc>
          <w:tcPr>
            <w:tcW w:w="997" w:type="dxa"/>
          </w:tcPr>
          <w:p w14:paraId="45D14701" w14:textId="65EE8814" w:rsidR="00D73525" w:rsidRPr="00C5186E" w:rsidRDefault="00715500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lastRenderedPageBreak/>
              <w:t>8</w:t>
            </w:r>
          </w:p>
        </w:tc>
        <w:tc>
          <w:tcPr>
            <w:tcW w:w="2964" w:type="dxa"/>
          </w:tcPr>
          <w:p w14:paraId="089DB999" w14:textId="144D4A91" w:rsidR="00D73525" w:rsidRPr="00C5186E" w:rsidRDefault="008028FF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KM04KT02 IAC0</w:t>
            </w:r>
            <w:r w:rsidR="0069570D">
              <w:rPr>
                <w:rFonts w:cs="Arial"/>
                <w:szCs w:val="18"/>
              </w:rPr>
              <w:t>2</w:t>
            </w:r>
            <w:r>
              <w:rPr>
                <w:rFonts w:cs="Arial"/>
                <w:szCs w:val="18"/>
              </w:rPr>
              <w:t>04</w:t>
            </w:r>
          </w:p>
        </w:tc>
        <w:tc>
          <w:tcPr>
            <w:tcW w:w="5390" w:type="dxa"/>
          </w:tcPr>
          <w:p w14:paraId="25E5D9F5" w14:textId="32A4206F" w:rsidR="00D73525" w:rsidRPr="00C5186E" w:rsidRDefault="008028FF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Discuss typical methods used for allocating new merchandise </w:t>
            </w:r>
            <w:r w:rsidR="0018735F">
              <w:rPr>
                <w:rFonts w:cs="Arial"/>
                <w:szCs w:val="18"/>
              </w:rPr>
              <w:t>and its quantities to stores</w:t>
            </w:r>
          </w:p>
        </w:tc>
        <w:tc>
          <w:tcPr>
            <w:tcW w:w="1134" w:type="dxa"/>
          </w:tcPr>
          <w:p w14:paraId="7DE74865" w14:textId="69E977BA" w:rsidR="00D73525" w:rsidRPr="00C5186E" w:rsidRDefault="00556819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6</w:t>
            </w:r>
          </w:p>
        </w:tc>
      </w:tr>
    </w:tbl>
    <w:p w14:paraId="341B109E" w14:textId="58AFC401" w:rsidR="00715500" w:rsidRDefault="00715500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7F100AD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C9425EB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4A7F77F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729550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7AEFC4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29C69E3B" w14:textId="77777777" w:rsidTr="000C727C">
        <w:tc>
          <w:tcPr>
            <w:tcW w:w="997" w:type="dxa"/>
          </w:tcPr>
          <w:p w14:paraId="257E153C" w14:textId="0AF70F4C" w:rsidR="00D73525" w:rsidRPr="00C5186E" w:rsidRDefault="00715500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9</w:t>
            </w:r>
          </w:p>
        </w:tc>
        <w:tc>
          <w:tcPr>
            <w:tcW w:w="2964" w:type="dxa"/>
          </w:tcPr>
          <w:p w14:paraId="71015AF6" w14:textId="7432558B" w:rsidR="00D73525" w:rsidRPr="00C5186E" w:rsidRDefault="008028FF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</w:t>
            </w:r>
            <w:r w:rsidR="0018735F">
              <w:rPr>
                <w:rFonts w:cs="Arial"/>
                <w:szCs w:val="18"/>
              </w:rPr>
              <w:t>2</w:t>
            </w:r>
            <w:r>
              <w:rPr>
                <w:rFonts w:cs="Arial"/>
                <w:szCs w:val="18"/>
              </w:rPr>
              <w:t xml:space="preserve"> IAC01</w:t>
            </w:r>
            <w:r w:rsidR="0069570D">
              <w:rPr>
                <w:rFonts w:cs="Arial"/>
                <w:szCs w:val="18"/>
              </w:rPr>
              <w:t>2</w:t>
            </w:r>
            <w:r>
              <w:rPr>
                <w:rFonts w:cs="Arial"/>
                <w:szCs w:val="18"/>
              </w:rPr>
              <w:t>0</w:t>
            </w:r>
            <w:r w:rsidR="0018735F">
              <w:rPr>
                <w:rFonts w:cs="Arial"/>
                <w:szCs w:val="18"/>
              </w:rPr>
              <w:t>5</w:t>
            </w:r>
          </w:p>
        </w:tc>
        <w:tc>
          <w:tcPr>
            <w:tcW w:w="5390" w:type="dxa"/>
          </w:tcPr>
          <w:p w14:paraId="5C0B8A19" w14:textId="52854FD4" w:rsidR="00715500" w:rsidRPr="00C5186E" w:rsidRDefault="0018735F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the impact of seasonal activity on the allocation of stores</w:t>
            </w:r>
          </w:p>
        </w:tc>
        <w:tc>
          <w:tcPr>
            <w:tcW w:w="1134" w:type="dxa"/>
          </w:tcPr>
          <w:p w14:paraId="41BDCF4D" w14:textId="700F1DFC" w:rsidR="00421C23" w:rsidRPr="00C5186E" w:rsidRDefault="00C66291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10</w:t>
            </w:r>
          </w:p>
        </w:tc>
      </w:tr>
    </w:tbl>
    <w:p w14:paraId="4D973FBE" w14:textId="3E753F4E" w:rsidR="00715500" w:rsidRPr="00C5186E" w:rsidRDefault="00715500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5226ABCD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0D3B1B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456681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31E5132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C1D7BE4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2E6A6D4A" w14:textId="77777777" w:rsidTr="000C727C">
        <w:tc>
          <w:tcPr>
            <w:tcW w:w="997" w:type="dxa"/>
          </w:tcPr>
          <w:p w14:paraId="3099A660" w14:textId="3DB5FBEB" w:rsidR="00D73525" w:rsidRPr="00C5186E" w:rsidRDefault="00715500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10</w:t>
            </w:r>
          </w:p>
        </w:tc>
        <w:tc>
          <w:tcPr>
            <w:tcW w:w="2964" w:type="dxa"/>
          </w:tcPr>
          <w:p w14:paraId="11906E9E" w14:textId="4A690EC6" w:rsidR="00D73525" w:rsidRPr="00C5186E" w:rsidRDefault="008028FF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</w:t>
            </w:r>
            <w:r w:rsidR="0018735F">
              <w:rPr>
                <w:rFonts w:cs="Arial"/>
                <w:szCs w:val="18"/>
              </w:rPr>
              <w:t>3</w:t>
            </w:r>
            <w:r>
              <w:rPr>
                <w:rFonts w:cs="Arial"/>
                <w:szCs w:val="18"/>
              </w:rPr>
              <w:t xml:space="preserve"> IAC0</w:t>
            </w:r>
            <w:r w:rsidR="0069570D">
              <w:rPr>
                <w:rFonts w:cs="Arial"/>
                <w:szCs w:val="18"/>
              </w:rPr>
              <w:t>3</w:t>
            </w:r>
            <w:r>
              <w:rPr>
                <w:rFonts w:cs="Arial"/>
                <w:szCs w:val="18"/>
              </w:rPr>
              <w:t>0</w:t>
            </w:r>
            <w:r w:rsidR="0018735F">
              <w:rPr>
                <w:rFonts w:cs="Arial"/>
                <w:szCs w:val="18"/>
              </w:rPr>
              <w:t>1</w:t>
            </w:r>
          </w:p>
        </w:tc>
        <w:tc>
          <w:tcPr>
            <w:tcW w:w="5390" w:type="dxa"/>
          </w:tcPr>
          <w:p w14:paraId="6CF070A6" w14:textId="648C70DC" w:rsidR="008A7076" w:rsidRPr="00C5186E" w:rsidRDefault="0018735F" w:rsidP="00486F32">
            <w:p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Describe typical methods used to record allocations in a computerised environment</w:t>
            </w:r>
          </w:p>
        </w:tc>
        <w:tc>
          <w:tcPr>
            <w:tcW w:w="1134" w:type="dxa"/>
          </w:tcPr>
          <w:p w14:paraId="5F1E748F" w14:textId="247BA312" w:rsidR="00D73525" w:rsidRPr="00C5186E" w:rsidRDefault="00904843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</w:t>
            </w:r>
          </w:p>
        </w:tc>
      </w:tr>
    </w:tbl>
    <w:p w14:paraId="2A4EBCCA" w14:textId="77777777" w:rsidR="00D71777" w:rsidRDefault="00D71777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0A6E4755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73EB6A99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96567FE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32535138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15F91E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265AFBC9" w14:textId="77777777" w:rsidTr="000C727C">
        <w:tc>
          <w:tcPr>
            <w:tcW w:w="997" w:type="dxa"/>
          </w:tcPr>
          <w:p w14:paraId="43B3429F" w14:textId="7A5317FA" w:rsidR="00D73525" w:rsidRPr="00C5186E" w:rsidRDefault="008A7076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</w:t>
            </w:r>
            <w:r w:rsidR="00A126C1" w:rsidRPr="00C5186E">
              <w:rPr>
                <w:rFonts w:cs="Arial"/>
                <w:szCs w:val="18"/>
              </w:rPr>
              <w:t>1</w:t>
            </w:r>
          </w:p>
        </w:tc>
        <w:tc>
          <w:tcPr>
            <w:tcW w:w="2964" w:type="dxa"/>
          </w:tcPr>
          <w:p w14:paraId="4F0FB72F" w14:textId="35D0D5E3" w:rsidR="00D73525" w:rsidRPr="00C5186E" w:rsidRDefault="008028FF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</w:t>
            </w:r>
            <w:r w:rsidR="0018735F">
              <w:rPr>
                <w:rFonts w:cs="Arial"/>
                <w:szCs w:val="18"/>
              </w:rPr>
              <w:t>3</w:t>
            </w:r>
            <w:r>
              <w:rPr>
                <w:rFonts w:cs="Arial"/>
                <w:szCs w:val="18"/>
              </w:rPr>
              <w:t xml:space="preserve"> IAC0</w:t>
            </w:r>
            <w:r w:rsidR="0069570D">
              <w:rPr>
                <w:rFonts w:cs="Arial"/>
                <w:szCs w:val="18"/>
              </w:rPr>
              <w:t>3</w:t>
            </w:r>
            <w:r>
              <w:rPr>
                <w:rFonts w:cs="Arial"/>
                <w:szCs w:val="18"/>
              </w:rPr>
              <w:t>0</w:t>
            </w:r>
            <w:r w:rsidR="0018735F">
              <w:rPr>
                <w:rFonts w:cs="Arial"/>
                <w:szCs w:val="18"/>
              </w:rPr>
              <w:t>2</w:t>
            </w:r>
          </w:p>
        </w:tc>
        <w:tc>
          <w:tcPr>
            <w:tcW w:w="5390" w:type="dxa"/>
          </w:tcPr>
          <w:p w14:paraId="28F375B8" w14:textId="2863C4E8" w:rsidR="00D73525" w:rsidRPr="00C5186E" w:rsidRDefault="0018735F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Describe typical methods used to record allocations in a non-computerised environment</w:t>
            </w:r>
          </w:p>
        </w:tc>
        <w:tc>
          <w:tcPr>
            <w:tcW w:w="1134" w:type="dxa"/>
          </w:tcPr>
          <w:p w14:paraId="1EF7E00C" w14:textId="467138F9" w:rsidR="00D73525" w:rsidRPr="00C5186E" w:rsidRDefault="00904843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3</w:t>
            </w:r>
          </w:p>
        </w:tc>
      </w:tr>
    </w:tbl>
    <w:p w14:paraId="260C8265" w14:textId="77777777" w:rsidR="008A7076" w:rsidRPr="00C5186E" w:rsidRDefault="008A7076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194E8848" w14:textId="77777777" w:rsidTr="00C66291">
        <w:trPr>
          <w:trHeight w:val="675"/>
        </w:trPr>
        <w:tc>
          <w:tcPr>
            <w:tcW w:w="997" w:type="dxa"/>
            <w:shd w:val="clear" w:color="auto" w:fill="D9D9D9" w:themeFill="background1" w:themeFillShade="D9"/>
          </w:tcPr>
          <w:p w14:paraId="6865A669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EADF30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251D23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7FABDC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47969D2A" w14:textId="77777777" w:rsidTr="000C727C">
        <w:tc>
          <w:tcPr>
            <w:tcW w:w="997" w:type="dxa"/>
          </w:tcPr>
          <w:p w14:paraId="74CEEC99" w14:textId="04C6B335" w:rsidR="00D73525" w:rsidRPr="00C5186E" w:rsidRDefault="008A7076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</w:t>
            </w:r>
            <w:r w:rsidR="00A126C1" w:rsidRPr="00C5186E">
              <w:rPr>
                <w:rFonts w:cs="Arial"/>
                <w:szCs w:val="18"/>
              </w:rPr>
              <w:t>2</w:t>
            </w:r>
          </w:p>
        </w:tc>
        <w:tc>
          <w:tcPr>
            <w:tcW w:w="2964" w:type="dxa"/>
          </w:tcPr>
          <w:p w14:paraId="41579D7F" w14:textId="493745EA" w:rsidR="00D73525" w:rsidRPr="00C5186E" w:rsidRDefault="008028FF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KM04KT0</w:t>
            </w:r>
            <w:r w:rsidR="0018735F">
              <w:rPr>
                <w:rFonts w:cs="Arial"/>
                <w:szCs w:val="18"/>
              </w:rPr>
              <w:t>3</w:t>
            </w:r>
            <w:r>
              <w:rPr>
                <w:rFonts w:cs="Arial"/>
                <w:szCs w:val="18"/>
              </w:rPr>
              <w:t xml:space="preserve"> IAC0</w:t>
            </w:r>
            <w:r w:rsidR="0069570D">
              <w:rPr>
                <w:rFonts w:cs="Arial"/>
                <w:szCs w:val="18"/>
              </w:rPr>
              <w:t>3</w:t>
            </w:r>
            <w:r>
              <w:rPr>
                <w:rFonts w:cs="Arial"/>
                <w:szCs w:val="18"/>
              </w:rPr>
              <w:t>0</w:t>
            </w:r>
            <w:r w:rsidR="0018735F">
              <w:rPr>
                <w:rFonts w:cs="Arial"/>
                <w:szCs w:val="18"/>
              </w:rPr>
              <w:t>3</w:t>
            </w:r>
          </w:p>
        </w:tc>
        <w:tc>
          <w:tcPr>
            <w:tcW w:w="5390" w:type="dxa"/>
          </w:tcPr>
          <w:p w14:paraId="5941EAF9" w14:textId="6F4699D9" w:rsidR="008A7076" w:rsidRPr="00C5186E" w:rsidRDefault="0018735F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how wholesalers and retailers measure the success of allocations</w:t>
            </w:r>
          </w:p>
        </w:tc>
        <w:tc>
          <w:tcPr>
            <w:tcW w:w="1134" w:type="dxa"/>
          </w:tcPr>
          <w:p w14:paraId="50E04A7E" w14:textId="7D4AF51A" w:rsidR="00D73525" w:rsidRPr="00C5186E" w:rsidRDefault="00C66291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6</w:t>
            </w:r>
          </w:p>
        </w:tc>
      </w:tr>
    </w:tbl>
    <w:p w14:paraId="5103B60F" w14:textId="77777777" w:rsidR="00E66A48" w:rsidRPr="00C5186E" w:rsidRDefault="00E66A48" w:rsidP="0018735F">
      <w:pPr>
        <w:rPr>
          <w:szCs w:val="18"/>
        </w:rPr>
      </w:pPr>
    </w:p>
    <w:sectPr w:rsidR="00E66A48" w:rsidRPr="00C5186E" w:rsidSect="00C224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ABE22" w14:textId="77777777" w:rsidR="00852862" w:rsidRDefault="00852862" w:rsidP="00C20797">
      <w:pPr>
        <w:spacing w:after="0" w:line="240" w:lineRule="auto"/>
      </w:pPr>
      <w:r>
        <w:separator/>
      </w:r>
    </w:p>
  </w:endnote>
  <w:endnote w:type="continuationSeparator" w:id="0">
    <w:p w14:paraId="5D149689" w14:textId="77777777" w:rsidR="00852862" w:rsidRDefault="00852862" w:rsidP="00C2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687A9" w14:textId="77777777" w:rsidR="0069570D" w:rsidRDefault="006957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57095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813AA7" w14:textId="7C0AFF3C" w:rsidR="0069570D" w:rsidRDefault="006957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306D04" w14:textId="77777777" w:rsidR="0069570D" w:rsidRDefault="006957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DD6AC" w14:textId="77777777" w:rsidR="0069570D" w:rsidRDefault="00695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04CBA" w14:textId="77777777" w:rsidR="00852862" w:rsidRDefault="00852862" w:rsidP="00C20797">
      <w:pPr>
        <w:spacing w:after="0" w:line="240" w:lineRule="auto"/>
      </w:pPr>
      <w:r>
        <w:separator/>
      </w:r>
    </w:p>
  </w:footnote>
  <w:footnote w:type="continuationSeparator" w:id="0">
    <w:p w14:paraId="693C3C1E" w14:textId="77777777" w:rsidR="00852862" w:rsidRDefault="00852862" w:rsidP="00C2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75D9A" w14:textId="77777777" w:rsidR="0069570D" w:rsidRDefault="006957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7405B" w14:textId="77777777" w:rsidR="0069570D" w:rsidRDefault="006957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F902A" w14:textId="77777777" w:rsidR="0069570D" w:rsidRDefault="006957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222B5"/>
    <w:multiLevelType w:val="hybridMultilevel"/>
    <w:tmpl w:val="4A3074D6"/>
    <w:lvl w:ilvl="0" w:tplc="1C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03F9277E"/>
    <w:multiLevelType w:val="hybridMultilevel"/>
    <w:tmpl w:val="922C1C92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867116E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2227C"/>
    <w:multiLevelType w:val="hybridMultilevel"/>
    <w:tmpl w:val="3BD47D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C0511"/>
    <w:multiLevelType w:val="hybridMultilevel"/>
    <w:tmpl w:val="F9140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878BC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D11257"/>
    <w:multiLevelType w:val="hybridMultilevel"/>
    <w:tmpl w:val="86B8D3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B4B45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D47BF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FB0AAE"/>
    <w:multiLevelType w:val="hybridMultilevel"/>
    <w:tmpl w:val="E02802C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B646D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12247F"/>
    <w:multiLevelType w:val="hybridMultilevel"/>
    <w:tmpl w:val="A73417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01D69"/>
    <w:multiLevelType w:val="hybridMultilevel"/>
    <w:tmpl w:val="1C1489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35E5A"/>
    <w:multiLevelType w:val="hybridMultilevel"/>
    <w:tmpl w:val="D45ECD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D69CC"/>
    <w:multiLevelType w:val="hybridMultilevel"/>
    <w:tmpl w:val="FB269C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C58CE"/>
    <w:multiLevelType w:val="hybridMultilevel"/>
    <w:tmpl w:val="20A841A0"/>
    <w:lvl w:ilvl="0" w:tplc="08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2B7C6D3D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FB3A55"/>
    <w:multiLevelType w:val="hybridMultilevel"/>
    <w:tmpl w:val="2D14A64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44D50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2D05D9"/>
    <w:multiLevelType w:val="multilevel"/>
    <w:tmpl w:val="FE1072A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D530D9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5963DB"/>
    <w:multiLevelType w:val="hybridMultilevel"/>
    <w:tmpl w:val="150E11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5020B"/>
    <w:multiLevelType w:val="hybridMultilevel"/>
    <w:tmpl w:val="273A4F46"/>
    <w:lvl w:ilvl="0" w:tplc="08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3" w15:restartNumberingAfterBreak="0">
    <w:nsid w:val="49714B69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8837E8"/>
    <w:multiLevelType w:val="hybridMultilevel"/>
    <w:tmpl w:val="FEF45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D2DB7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EA37CC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08C4687"/>
    <w:multiLevelType w:val="hybridMultilevel"/>
    <w:tmpl w:val="D97619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E12077"/>
    <w:multiLevelType w:val="hybridMultilevel"/>
    <w:tmpl w:val="63A299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57218"/>
    <w:multiLevelType w:val="hybridMultilevel"/>
    <w:tmpl w:val="C43A79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71889"/>
    <w:multiLevelType w:val="hybridMultilevel"/>
    <w:tmpl w:val="00BC8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B2929"/>
    <w:multiLevelType w:val="hybridMultilevel"/>
    <w:tmpl w:val="80DAA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D6F80"/>
    <w:multiLevelType w:val="hybridMultilevel"/>
    <w:tmpl w:val="7D8A91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E2C9D"/>
    <w:multiLevelType w:val="hybridMultilevel"/>
    <w:tmpl w:val="5B4858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AF5291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541901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7F5B4A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B74211"/>
    <w:multiLevelType w:val="hybridMultilevel"/>
    <w:tmpl w:val="1ECE43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BC3233"/>
    <w:multiLevelType w:val="hybridMultilevel"/>
    <w:tmpl w:val="3586A4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BF160F"/>
    <w:multiLevelType w:val="hybridMultilevel"/>
    <w:tmpl w:val="FAA4F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9E0699"/>
    <w:multiLevelType w:val="hybridMultilevel"/>
    <w:tmpl w:val="7E90F288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1" w15:restartNumberingAfterBreak="0">
    <w:nsid w:val="793404D4"/>
    <w:multiLevelType w:val="hybridMultilevel"/>
    <w:tmpl w:val="E81AEF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7B4801"/>
    <w:multiLevelType w:val="multilevel"/>
    <w:tmpl w:val="8204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F40D39"/>
    <w:multiLevelType w:val="hybridMultilevel"/>
    <w:tmpl w:val="CAF83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3"/>
  </w:num>
  <w:num w:numId="4">
    <w:abstractNumId w:val="11"/>
  </w:num>
  <w:num w:numId="5">
    <w:abstractNumId w:val="33"/>
  </w:num>
  <w:num w:numId="6">
    <w:abstractNumId w:val="9"/>
  </w:num>
  <w:num w:numId="7">
    <w:abstractNumId w:val="14"/>
  </w:num>
  <w:num w:numId="8">
    <w:abstractNumId w:val="38"/>
  </w:num>
  <w:num w:numId="9">
    <w:abstractNumId w:val="24"/>
  </w:num>
  <w:num w:numId="10">
    <w:abstractNumId w:val="12"/>
  </w:num>
  <w:num w:numId="11">
    <w:abstractNumId w:val="37"/>
  </w:num>
  <w:num w:numId="12">
    <w:abstractNumId w:val="17"/>
  </w:num>
  <w:num w:numId="13">
    <w:abstractNumId w:val="32"/>
  </w:num>
  <w:num w:numId="14">
    <w:abstractNumId w:val="20"/>
  </w:num>
  <w:num w:numId="15">
    <w:abstractNumId w:val="35"/>
  </w:num>
  <w:num w:numId="16">
    <w:abstractNumId w:val="18"/>
  </w:num>
  <w:num w:numId="17">
    <w:abstractNumId w:val="21"/>
  </w:num>
  <w:num w:numId="18">
    <w:abstractNumId w:val="42"/>
  </w:num>
  <w:num w:numId="19">
    <w:abstractNumId w:val="25"/>
  </w:num>
  <w:num w:numId="20">
    <w:abstractNumId w:val="6"/>
  </w:num>
  <w:num w:numId="21">
    <w:abstractNumId w:val="29"/>
  </w:num>
  <w:num w:numId="22">
    <w:abstractNumId w:val="5"/>
  </w:num>
  <w:num w:numId="23">
    <w:abstractNumId w:val="10"/>
  </w:num>
  <w:num w:numId="24">
    <w:abstractNumId w:val="26"/>
  </w:num>
  <w:num w:numId="25">
    <w:abstractNumId w:val="16"/>
  </w:num>
  <w:num w:numId="26">
    <w:abstractNumId w:val="27"/>
  </w:num>
  <w:num w:numId="27">
    <w:abstractNumId w:val="34"/>
  </w:num>
  <w:num w:numId="28">
    <w:abstractNumId w:val="7"/>
  </w:num>
  <w:num w:numId="29">
    <w:abstractNumId w:val="8"/>
  </w:num>
  <w:num w:numId="30">
    <w:abstractNumId w:val="36"/>
  </w:num>
  <w:num w:numId="31">
    <w:abstractNumId w:val="23"/>
  </w:num>
  <w:num w:numId="32">
    <w:abstractNumId w:val="2"/>
  </w:num>
  <w:num w:numId="33">
    <w:abstractNumId w:val="40"/>
  </w:num>
  <w:num w:numId="34">
    <w:abstractNumId w:val="13"/>
  </w:num>
  <w:num w:numId="35">
    <w:abstractNumId w:val="0"/>
  </w:num>
  <w:num w:numId="36">
    <w:abstractNumId w:val="19"/>
  </w:num>
  <w:num w:numId="37">
    <w:abstractNumId w:val="30"/>
  </w:num>
  <w:num w:numId="38">
    <w:abstractNumId w:val="31"/>
  </w:num>
  <w:num w:numId="39">
    <w:abstractNumId w:val="28"/>
  </w:num>
  <w:num w:numId="40">
    <w:abstractNumId w:val="4"/>
  </w:num>
  <w:num w:numId="41">
    <w:abstractNumId w:val="41"/>
  </w:num>
  <w:num w:numId="42">
    <w:abstractNumId w:val="1"/>
  </w:num>
  <w:num w:numId="43">
    <w:abstractNumId w:val="39"/>
  </w:num>
  <w:num w:numId="44">
    <w:abstractNumId w:val="4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32499"/>
    <w:rsid w:val="00064ACF"/>
    <w:rsid w:val="00096558"/>
    <w:rsid w:val="000A2F15"/>
    <w:rsid w:val="000A6EAB"/>
    <w:rsid w:val="000A786D"/>
    <w:rsid w:val="000B2011"/>
    <w:rsid w:val="000B5368"/>
    <w:rsid w:val="000C727C"/>
    <w:rsid w:val="000C7322"/>
    <w:rsid w:val="000E4183"/>
    <w:rsid w:val="000F5B7D"/>
    <w:rsid w:val="000F6F29"/>
    <w:rsid w:val="00114BBB"/>
    <w:rsid w:val="00131F07"/>
    <w:rsid w:val="00154920"/>
    <w:rsid w:val="0018735F"/>
    <w:rsid w:val="0019720E"/>
    <w:rsid w:val="001F280F"/>
    <w:rsid w:val="002324DE"/>
    <w:rsid w:val="00234124"/>
    <w:rsid w:val="00253B87"/>
    <w:rsid w:val="00256547"/>
    <w:rsid w:val="00263132"/>
    <w:rsid w:val="00274E20"/>
    <w:rsid w:val="00295764"/>
    <w:rsid w:val="002B0D4F"/>
    <w:rsid w:val="002C6828"/>
    <w:rsid w:val="002C7652"/>
    <w:rsid w:val="002D3415"/>
    <w:rsid w:val="002E548B"/>
    <w:rsid w:val="002E6546"/>
    <w:rsid w:val="00300021"/>
    <w:rsid w:val="00307DEF"/>
    <w:rsid w:val="00310FD7"/>
    <w:rsid w:val="003205CE"/>
    <w:rsid w:val="003667E2"/>
    <w:rsid w:val="003747B7"/>
    <w:rsid w:val="003923D5"/>
    <w:rsid w:val="003C04DA"/>
    <w:rsid w:val="00417EBC"/>
    <w:rsid w:val="00421C23"/>
    <w:rsid w:val="004432E2"/>
    <w:rsid w:val="0046683B"/>
    <w:rsid w:val="00481E46"/>
    <w:rsid w:val="00486F32"/>
    <w:rsid w:val="004C1888"/>
    <w:rsid w:val="004E4D48"/>
    <w:rsid w:val="005177DB"/>
    <w:rsid w:val="00556613"/>
    <w:rsid w:val="00556819"/>
    <w:rsid w:val="005A255D"/>
    <w:rsid w:val="005A3C40"/>
    <w:rsid w:val="005A68BE"/>
    <w:rsid w:val="005C3DCD"/>
    <w:rsid w:val="00607143"/>
    <w:rsid w:val="00652892"/>
    <w:rsid w:val="00683ED7"/>
    <w:rsid w:val="0069570D"/>
    <w:rsid w:val="006A5136"/>
    <w:rsid w:val="006E0F82"/>
    <w:rsid w:val="00715500"/>
    <w:rsid w:val="00745F42"/>
    <w:rsid w:val="00780A89"/>
    <w:rsid w:val="0078459C"/>
    <w:rsid w:val="007A024A"/>
    <w:rsid w:val="007E117B"/>
    <w:rsid w:val="007F59D8"/>
    <w:rsid w:val="008028FF"/>
    <w:rsid w:val="008266E1"/>
    <w:rsid w:val="00852862"/>
    <w:rsid w:val="00861794"/>
    <w:rsid w:val="0088140E"/>
    <w:rsid w:val="008A7076"/>
    <w:rsid w:val="008D20D9"/>
    <w:rsid w:val="008D2C08"/>
    <w:rsid w:val="00904843"/>
    <w:rsid w:val="009110C6"/>
    <w:rsid w:val="00924139"/>
    <w:rsid w:val="00960C4B"/>
    <w:rsid w:val="009640A3"/>
    <w:rsid w:val="009C6C6B"/>
    <w:rsid w:val="009F2EE3"/>
    <w:rsid w:val="009F4CC8"/>
    <w:rsid w:val="00A03363"/>
    <w:rsid w:val="00A126C1"/>
    <w:rsid w:val="00A37B60"/>
    <w:rsid w:val="00A7298E"/>
    <w:rsid w:val="00AA2D35"/>
    <w:rsid w:val="00AE3657"/>
    <w:rsid w:val="00AF4F8D"/>
    <w:rsid w:val="00AF6F70"/>
    <w:rsid w:val="00B42D0C"/>
    <w:rsid w:val="00B669D6"/>
    <w:rsid w:val="00B70628"/>
    <w:rsid w:val="00B77061"/>
    <w:rsid w:val="00BB7657"/>
    <w:rsid w:val="00BC2F27"/>
    <w:rsid w:val="00C00963"/>
    <w:rsid w:val="00C20797"/>
    <w:rsid w:val="00C22464"/>
    <w:rsid w:val="00C26FAC"/>
    <w:rsid w:val="00C32179"/>
    <w:rsid w:val="00C37D4B"/>
    <w:rsid w:val="00C5186E"/>
    <w:rsid w:val="00C528D4"/>
    <w:rsid w:val="00C55418"/>
    <w:rsid w:val="00C66291"/>
    <w:rsid w:val="00C871F3"/>
    <w:rsid w:val="00C97045"/>
    <w:rsid w:val="00CB44F5"/>
    <w:rsid w:val="00CE43C1"/>
    <w:rsid w:val="00D71777"/>
    <w:rsid w:val="00D73525"/>
    <w:rsid w:val="00D74A88"/>
    <w:rsid w:val="00D85E41"/>
    <w:rsid w:val="00D87894"/>
    <w:rsid w:val="00D94C22"/>
    <w:rsid w:val="00DA1656"/>
    <w:rsid w:val="00DD09CE"/>
    <w:rsid w:val="00DE62F6"/>
    <w:rsid w:val="00DF24C1"/>
    <w:rsid w:val="00DF6789"/>
    <w:rsid w:val="00E66A48"/>
    <w:rsid w:val="00E92A38"/>
    <w:rsid w:val="00E959C1"/>
    <w:rsid w:val="00EA05E9"/>
    <w:rsid w:val="00EB059C"/>
    <w:rsid w:val="00EC0DEF"/>
    <w:rsid w:val="00ED6EAC"/>
    <w:rsid w:val="00EE0301"/>
    <w:rsid w:val="00F4098D"/>
    <w:rsid w:val="00F630C1"/>
    <w:rsid w:val="00F74C1E"/>
    <w:rsid w:val="00FB30EB"/>
    <w:rsid w:val="00FC6F9F"/>
    <w:rsid w:val="00FD3915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546"/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0C1"/>
    <w:pPr>
      <w:keepNext/>
      <w:keepLines/>
      <w:framePr w:wrap="around" w:vAnchor="text" w:hAnchor="text" w:y="1"/>
      <w:shd w:val="clear" w:color="auto" w:fill="808080" w:themeFill="background1" w:themeFillShade="80"/>
      <w:tabs>
        <w:tab w:val="left" w:pos="142"/>
      </w:tabs>
      <w:spacing w:after="360" w:line="240" w:lineRule="auto"/>
      <w:jc w:val="both"/>
      <w:outlineLvl w:val="0"/>
    </w:pPr>
    <w:rPr>
      <w:rFonts w:eastAsia="Times New Roman" w:cs="Times New Roman"/>
      <w:b/>
      <w:color w:val="F2F2F2" w:themeColor="background1" w:themeShade="F2"/>
      <w:sz w:val="36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1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6E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20797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0797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20797"/>
    <w:rPr>
      <w:vertAlign w:val="superscript"/>
    </w:rPr>
  </w:style>
  <w:style w:type="character" w:styleId="Hyperlink">
    <w:name w:val="Hyperlink"/>
    <w:uiPriority w:val="99"/>
    <w:unhideWhenUsed/>
    <w:rsid w:val="001F280F"/>
    <w:rPr>
      <w:color w:val="0563C1"/>
      <w:u w:val="single"/>
    </w:rPr>
  </w:style>
  <w:style w:type="character" w:customStyle="1" w:styleId="content">
    <w:name w:val="content"/>
    <w:basedOn w:val="DefaultParagraphFont"/>
    <w:rsid w:val="001F280F"/>
  </w:style>
  <w:style w:type="character" w:customStyle="1" w:styleId="st">
    <w:name w:val="st"/>
    <w:basedOn w:val="DefaultParagraphFont"/>
    <w:rsid w:val="001F280F"/>
  </w:style>
  <w:style w:type="character" w:customStyle="1" w:styleId="Heading1Char">
    <w:name w:val="Heading 1 Char"/>
    <w:basedOn w:val="DefaultParagraphFont"/>
    <w:link w:val="Heading1"/>
    <w:uiPriority w:val="9"/>
    <w:rsid w:val="00F630C1"/>
    <w:rPr>
      <w:rFonts w:ascii="Arial" w:eastAsia="Times New Roman" w:hAnsi="Arial" w:cs="Times New Roman"/>
      <w:b/>
      <w:color w:val="F2F2F2" w:themeColor="background1" w:themeShade="F2"/>
      <w:sz w:val="36"/>
      <w:szCs w:val="32"/>
      <w:shd w:val="clear" w:color="auto" w:fill="808080" w:themeFill="background1" w:themeFillShade="80"/>
      <w:lang w:val="en-GB"/>
    </w:rPr>
  </w:style>
  <w:style w:type="character" w:customStyle="1" w:styleId="e24kjd">
    <w:name w:val="e24kjd"/>
    <w:basedOn w:val="DefaultParagraphFont"/>
    <w:rsid w:val="00F630C1"/>
  </w:style>
  <w:style w:type="character" w:styleId="Strong">
    <w:name w:val="Strong"/>
    <w:uiPriority w:val="22"/>
    <w:qFormat/>
    <w:rsid w:val="005A68BE"/>
    <w:rPr>
      <w:b/>
      <w:bCs/>
      <w:color w:val="808080" w:themeColor="background1" w:themeShade="80"/>
    </w:rPr>
  </w:style>
  <w:style w:type="character" w:styleId="Emphasis">
    <w:name w:val="Emphasis"/>
    <w:basedOn w:val="DefaultParagraphFont"/>
    <w:uiPriority w:val="20"/>
    <w:qFormat/>
    <w:rsid w:val="000B201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ED6EA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7E11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scoswrapper">
    <w:name w:val="hs_cos_wrapper"/>
    <w:basedOn w:val="DefaultParagraphFont"/>
    <w:rsid w:val="00FC6F9F"/>
  </w:style>
  <w:style w:type="character" w:customStyle="1" w:styleId="authors-affiliationsname">
    <w:name w:val="authors-affiliations__name"/>
    <w:basedOn w:val="DefaultParagraphFont"/>
    <w:rsid w:val="00B70628"/>
  </w:style>
  <w:style w:type="paragraph" w:styleId="NormalWeb">
    <w:name w:val="Normal (Web)"/>
    <w:basedOn w:val="Normal"/>
    <w:uiPriority w:val="99"/>
    <w:unhideWhenUsed/>
    <w:rsid w:val="0051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695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70D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695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70D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4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E4E47-DDCE-492C-902C-89A86C42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Purple Magnolia</cp:lastModifiedBy>
  <cp:revision>5</cp:revision>
  <dcterms:created xsi:type="dcterms:W3CDTF">2020-07-26T09:45:00Z</dcterms:created>
  <dcterms:modified xsi:type="dcterms:W3CDTF">2020-07-29T10:24:00Z</dcterms:modified>
</cp:coreProperties>
</file>